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D01F8" w:rsidRPr="00DC0D67">
        <w:rPr>
          <w:b/>
          <w:i/>
          <w:noProof/>
          <w:sz w:val="28"/>
        </w:rPr>
        <w:t>R3-19</w:t>
      </w:r>
      <w:r w:rsidR="00DC0D67">
        <w:rPr>
          <w:b/>
          <w:i/>
          <w:noProof/>
          <w:sz w:val="28"/>
        </w:rPr>
        <w:t>1709</w:t>
      </w:r>
    </w:p>
    <w:p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F5313">
              <w:rPr>
                <w:b/>
                <w:noProof/>
                <w:sz w:val="28"/>
              </w:rPr>
              <w:t>7</w:t>
            </w:r>
            <w:r w:rsidR="00B64AE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07F0" w:rsidP="001E2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B64AE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0C75F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F2065" w:rsidRDefault="00B64AEF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Multiple TNLA over F1 transport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AEF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t>Thi</w:t>
            </w:r>
            <w:r>
              <w:t xml:space="preserve">s CR removes the limitation that </w:t>
            </w:r>
            <w:proofErr w:type="spellStart"/>
            <w:r>
              <w:t>gNB</w:t>
            </w:r>
            <w:proofErr w:type="spellEnd"/>
            <w:r>
              <w:t>-</w:t>
            </w:r>
            <w:r w:rsidRPr="00A81971">
              <w:t>DU sends DU ID in DU config update</w:t>
            </w:r>
            <w:r>
              <w:t xml:space="preserve"> only if </w:t>
            </w:r>
            <w:r w:rsidRPr="00E4161D">
              <w:t xml:space="preserve">the configuration with multiple SCTP endpoints per </w:t>
            </w:r>
            <w:proofErr w:type="spellStart"/>
            <w:r w:rsidRPr="00E4161D">
              <w:t>gNB</w:t>
            </w:r>
            <w:proofErr w:type="spellEnd"/>
            <w:r w:rsidRPr="00E4161D">
              <w:t xml:space="preserve">-DU is supported and </w:t>
            </w:r>
            <w:proofErr w:type="spellStart"/>
            <w:r w:rsidRPr="00E4161D">
              <w:t>gNB</w:t>
            </w:r>
            <w:proofErr w:type="spellEnd"/>
            <w:r w:rsidRPr="00E4161D">
              <w:t>-DU wants to add additional SCTP endpoints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2BF" w:rsidRDefault="00B64AEF" w:rsidP="00D002BF">
            <w:pPr>
              <w:pStyle w:val="CRCoverPage"/>
              <w:spacing w:after="0"/>
              <w:ind w:left="100"/>
            </w:pPr>
            <w:r>
              <w:t xml:space="preserve">Remove the limitation that DU ID is signalled by the </w:t>
            </w:r>
            <w:proofErr w:type="spellStart"/>
            <w:r>
              <w:t>gNB</w:t>
            </w:r>
            <w:proofErr w:type="spellEnd"/>
            <w:r>
              <w:t xml:space="preserve">-DU in </w:t>
            </w:r>
            <w:proofErr w:type="spellStart"/>
            <w:r>
              <w:t>gNB</w:t>
            </w:r>
            <w:proofErr w:type="spellEnd"/>
            <w:r>
              <w:t xml:space="preserve">-DU configuration Update only if </w:t>
            </w:r>
            <w:r w:rsidRPr="00E4161D">
              <w:t xml:space="preserve">the configuration with multiple SCTP endpoints per </w:t>
            </w:r>
            <w:proofErr w:type="spellStart"/>
            <w:r w:rsidRPr="00E4161D">
              <w:t>gNB</w:t>
            </w:r>
            <w:proofErr w:type="spellEnd"/>
            <w:r w:rsidRPr="00E4161D">
              <w:t xml:space="preserve">-DU is supported and </w:t>
            </w:r>
            <w:proofErr w:type="spellStart"/>
            <w:r w:rsidRPr="00E4161D">
              <w:t>gNB</w:t>
            </w:r>
            <w:proofErr w:type="spellEnd"/>
            <w:r w:rsidRPr="00E4161D">
              <w:t>-DU wants to add additional SCTP endpoints</w:t>
            </w:r>
          </w:p>
          <w:p w:rsidR="00D002BF" w:rsidRPr="000869AD" w:rsidRDefault="00D002BF" w:rsidP="00D002B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there is no impact due to the removal of the limitation.</w:t>
            </w:r>
          </w:p>
          <w:p w:rsidR="008D2B5A" w:rsidRDefault="008D2B5A" w:rsidP="001F2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Scenarios where different gNB-DUs share the same SCTP termination point may not work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  <w:highlight w:val="yellow"/>
              </w:rPr>
              <w:t xml:space="preserve">Note: </w:t>
            </w:r>
            <w:r w:rsidRPr="002D3C12">
              <w:rPr>
                <w:noProof/>
                <w:color w:val="FF0000"/>
                <w:highlight w:val="yellow"/>
              </w:rPr>
              <w:t>This CR needs to be rebased to</w:t>
            </w:r>
            <w:r>
              <w:rPr>
                <w:noProof/>
                <w:color w:val="FF0000"/>
                <w:highlight w:val="yellow"/>
              </w:rPr>
              <w:t xml:space="preserve"> official version of TS 38.472-15.3.0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B64AEF" w:rsidRPr="00200A53" w:rsidRDefault="00B64AEF" w:rsidP="00B64AEF">
      <w:pPr>
        <w:pStyle w:val="Heading1"/>
        <w:rPr>
          <w:lang w:eastAsia="ja-JP"/>
        </w:rPr>
      </w:pPr>
      <w:bookmarkStart w:id="4" w:name="_Toc525566927"/>
      <w:r w:rsidRPr="00200A53">
        <w:rPr>
          <w:lang w:eastAsia="ja-JP"/>
        </w:rPr>
        <w:t>7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proofErr w:type="gramStart"/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4"/>
      <w:proofErr w:type="gramEnd"/>
    </w:p>
    <w:p w:rsidR="00B64AEF" w:rsidRPr="00200A53" w:rsidRDefault="00B64AEF" w:rsidP="00B64AEF">
      <w:pPr>
        <w:rPr>
          <w:rFonts w:eastAsia="MS Mincho"/>
          <w:lang w:eastAsia="ja-JP"/>
        </w:rPr>
      </w:pPr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62.</w:t>
      </w:r>
    </w:p>
    <w:p w:rsidR="00B64AEF" w:rsidRPr="00200A53" w:rsidRDefault="00B64AEF" w:rsidP="00B64AEF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SCTP refers to the Stream Control Transmission Protocol developed by the </w:t>
      </w:r>
      <w:proofErr w:type="spellStart"/>
      <w:r w:rsidRPr="00200A53">
        <w:rPr>
          <w:lang w:eastAsia="ja-JP"/>
        </w:rPr>
        <w:t>Sigtran</w:t>
      </w:r>
      <w:proofErr w:type="spellEnd"/>
      <w:r w:rsidRPr="00200A53">
        <w:rPr>
          <w:lang w:eastAsia="ja-JP"/>
        </w:rPr>
        <w:t xml:space="preserve"> working group of the IETF </w:t>
      </w:r>
      <w:proofErr w:type="gramStart"/>
      <w:r w:rsidRPr="00200A53">
        <w:rPr>
          <w:lang w:eastAsia="ja-JP"/>
        </w:rPr>
        <w:t>for the purpose of</w:t>
      </w:r>
      <w:proofErr w:type="gramEnd"/>
      <w:r w:rsidRPr="00200A53">
        <w:rPr>
          <w:lang w:eastAsia="ja-JP"/>
        </w:rPr>
        <w:t xml:space="preserve"> transporting various signalling protocols over IP network.</w:t>
      </w:r>
    </w:p>
    <w:p w:rsidR="00B64AEF" w:rsidRDefault="00B64AEF" w:rsidP="00B64AEF">
      <w:r>
        <w:t xml:space="preserve">The </w:t>
      </w:r>
      <w:proofErr w:type="spellStart"/>
      <w:r>
        <w:t>gNB</w:t>
      </w:r>
      <w:proofErr w:type="spellEnd"/>
      <w:r>
        <w:t>-DU</w:t>
      </w:r>
      <w:r w:rsidRPr="00EF7ECC">
        <w:t xml:space="preserve"> and </w:t>
      </w:r>
      <w:proofErr w:type="spellStart"/>
      <w:r>
        <w:t>gNB</w:t>
      </w:r>
      <w:proofErr w:type="spellEnd"/>
      <w:r>
        <w:t>-CU</w:t>
      </w:r>
      <w:r w:rsidRPr="00EF7ECC">
        <w:t xml:space="preserve"> shall support a configuration with a single SCTP association per </w:t>
      </w:r>
      <w:proofErr w:type="spellStart"/>
      <w:r>
        <w:t>gNB</w:t>
      </w:r>
      <w:proofErr w:type="spellEnd"/>
      <w:r>
        <w:t>-DU</w:t>
      </w:r>
      <w:r w:rsidRPr="00EF7ECC">
        <w:t>/</w:t>
      </w:r>
      <w:proofErr w:type="spellStart"/>
      <w:r>
        <w:t>gNB</w:t>
      </w:r>
      <w:proofErr w:type="spellEnd"/>
      <w:r>
        <w:t>-CU</w:t>
      </w:r>
      <w:r w:rsidRPr="00EF7ECC">
        <w:t xml:space="preserve"> pair. Configurations with multiple SCTP endpoints per </w:t>
      </w:r>
      <w:proofErr w:type="spellStart"/>
      <w:r>
        <w:t>gNB</w:t>
      </w:r>
      <w:proofErr w:type="spellEnd"/>
      <w:r>
        <w:t>-DU</w:t>
      </w:r>
      <w:r w:rsidRPr="00EF7ECC">
        <w:t>/</w:t>
      </w:r>
      <w:proofErr w:type="spellStart"/>
      <w:r>
        <w:t>gNB</w:t>
      </w:r>
      <w:proofErr w:type="spellEnd"/>
      <w:r>
        <w:t>-CU</w:t>
      </w:r>
      <w:r w:rsidRPr="00EF7ECC">
        <w:t xml:space="preserve"> pair should be supported. When configurations with multiple SCTP associations are supported, the </w:t>
      </w:r>
      <w:proofErr w:type="spellStart"/>
      <w:r>
        <w:t>gNB</w:t>
      </w:r>
      <w:proofErr w:type="spellEnd"/>
      <w:r>
        <w:t>-CU</w:t>
      </w:r>
      <w:r w:rsidRPr="00EF7ECC">
        <w:t xml:space="preserve"> may request to dynamically add/remove SCTP associations between the </w:t>
      </w:r>
      <w:proofErr w:type="spellStart"/>
      <w:r>
        <w:t>gNB</w:t>
      </w:r>
      <w:proofErr w:type="spellEnd"/>
      <w:r>
        <w:t>-DU</w:t>
      </w:r>
      <w:r w:rsidRPr="00EF7ECC">
        <w:t>/</w:t>
      </w:r>
      <w:proofErr w:type="spellStart"/>
      <w:r>
        <w:t>gNB</w:t>
      </w:r>
      <w:proofErr w:type="spellEnd"/>
      <w:r>
        <w:t>-CU</w:t>
      </w:r>
      <w:r w:rsidRPr="00EF7ECC">
        <w:t xml:space="preserve"> pair.</w:t>
      </w:r>
    </w:p>
    <w:p w:rsidR="00B64AEF" w:rsidRPr="00200A53" w:rsidRDefault="00B64AEF" w:rsidP="00B64AEF">
      <w:pPr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 xml:space="preserve">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association.</w:t>
      </w:r>
      <w:r w:rsidRPr="00200A53">
        <w:rPr>
          <w:rFonts w:eastAsia="MS Mincho"/>
        </w:rPr>
        <w:t xml:space="preserve"> The SCTP Destination Port number value assigned by IANA to be used for F1AP is 38472.</w:t>
      </w:r>
    </w:p>
    <w:p w:rsidR="00B64AEF" w:rsidRPr="00200A53" w:rsidRDefault="00B64AEF" w:rsidP="00B64AEF">
      <w:pPr>
        <w:rPr>
          <w:lang w:eastAsia="ja-JP"/>
        </w:rPr>
      </w:pPr>
      <w:r w:rsidRPr="00200A53">
        <w:rPr>
          <w:lang w:eastAsia="ja-JP"/>
        </w:rPr>
        <w:t xml:space="preserve">Within the set of SCTP associations established between one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 xml:space="preserve">-CU and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 xml:space="preserve">-DU pair, a single SCTP association shall be employed for F1AP elementary procedures that utilize </w:t>
      </w:r>
      <w:r>
        <w:rPr>
          <w:lang w:eastAsia="ja-JP"/>
        </w:rPr>
        <w:t>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 w:rsidRPr="00882A0E">
        <w:t xml:space="preserve"> </w:t>
      </w:r>
      <w:r w:rsidRPr="00EF7ECC">
        <w:t xml:space="preserve">Selection of the SCTP association by the </w:t>
      </w:r>
      <w:proofErr w:type="spellStart"/>
      <w:r>
        <w:t>gNB</w:t>
      </w:r>
      <w:proofErr w:type="spellEnd"/>
      <w:r w:rsidRPr="00EF7ECC">
        <w:t>-</w:t>
      </w:r>
      <w:r>
        <w:t>DU</w:t>
      </w:r>
      <w:r w:rsidRPr="00EF7ECC">
        <w:t xml:space="preserve"> and the </w:t>
      </w:r>
      <w:proofErr w:type="spellStart"/>
      <w:r>
        <w:t>gNB</w:t>
      </w:r>
      <w:proofErr w:type="spellEnd"/>
      <w:r>
        <w:t>-CU</w:t>
      </w:r>
      <w:r w:rsidRPr="00EF7ECC">
        <w:t xml:space="preserve"> is specified in TS </w:t>
      </w:r>
      <w:r>
        <w:t>38</w:t>
      </w:r>
      <w:r w:rsidRPr="00EF7ECC">
        <w:t>.</w:t>
      </w:r>
      <w:r>
        <w:t>4</w:t>
      </w:r>
      <w:r w:rsidRPr="00EF7ECC">
        <w:t>01 [</w:t>
      </w:r>
      <w:r>
        <w:t>7</w:t>
      </w:r>
      <w:r w:rsidRPr="00EF7ECC">
        <w:t>]</w:t>
      </w:r>
      <w:r w:rsidRPr="00200A53">
        <w:rPr>
          <w:lang w:eastAsia="ja-JP"/>
        </w:rPr>
        <w:t>.</w:t>
      </w:r>
    </w:p>
    <w:p w:rsidR="00B64AEF" w:rsidRDefault="00B64AEF" w:rsidP="00B64AEF">
      <w:pPr>
        <w:rPr>
          <w:lang w:eastAsia="ja-JP"/>
        </w:rPr>
      </w:pPr>
      <w:del w:id="5" w:author="Ericsson User" w:date="2019-03-28T11:58:00Z">
        <w:r w:rsidRPr="00E4161D" w:rsidDel="00B64AEF">
          <w:delText>When the configuration with multiple SCTP endpoints per gNB-DU is supported and gNB-DU wants to add additional SCTP endpoints</w:delText>
        </w:r>
        <w:r w:rsidDel="00B64AEF">
          <w:delText xml:space="preserve">, </w:delText>
        </w:r>
      </w:del>
      <w:ins w:id="6" w:author="Ericsson User" w:date="2019-03-28T11:58:00Z">
        <w:r>
          <w:t>T</w:t>
        </w:r>
      </w:ins>
      <w:del w:id="7" w:author="Ericsson User" w:date="2019-03-28T11:58:00Z">
        <w:r w:rsidDel="00B64AEF">
          <w:delText>t</w:delText>
        </w:r>
      </w:del>
      <w:r>
        <w:t xml:space="preserve">he </w:t>
      </w:r>
      <w:proofErr w:type="spellStart"/>
      <w:r>
        <w:t>gNB</w:t>
      </w:r>
      <w:proofErr w:type="spellEnd"/>
      <w:r>
        <w:t xml:space="preserve">-DU Configuration Update procedure shall be the first F1AP procedure triggered on an additional TNLA of an already setup F1-C interface instance after the TNL association has become operational, and the </w:t>
      </w:r>
      <w:proofErr w:type="spellStart"/>
      <w:r>
        <w:t>gNB</w:t>
      </w:r>
      <w:proofErr w:type="spellEnd"/>
      <w:r>
        <w:t>-CU shall</w:t>
      </w:r>
      <w:r>
        <w:rPr>
          <w:noProof/>
        </w:rPr>
        <w:t xml:space="preserve"> associate the TNLA to the F1-C interface instance using the included gNB-DU ID.</w:t>
      </w:r>
    </w:p>
    <w:p w:rsidR="00B64AEF" w:rsidRPr="00200A53" w:rsidRDefault="00B64AEF" w:rsidP="00B64AEF">
      <w:pPr>
        <w:rPr>
          <w:rFonts w:eastAsia="MS Mincho"/>
          <w:lang w:eastAsia="ja-JP"/>
        </w:rPr>
      </w:pPr>
      <w:r>
        <w:rPr>
          <w:lang w:eastAsia="ja-JP"/>
        </w:rPr>
        <w:t>B</w:t>
      </w:r>
      <w:r w:rsidRPr="00200A53">
        <w:rPr>
          <w:lang w:eastAsia="ja-JP"/>
        </w:rPr>
        <w:t xml:space="preserve">etween one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 xml:space="preserve">-CU </w:t>
      </w:r>
      <w:r>
        <w:rPr>
          <w:lang w:eastAsia="ja-JP"/>
        </w:rPr>
        <w:t xml:space="preserve">and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-DU pair</w:t>
      </w:r>
      <w:r w:rsidRPr="00200A53">
        <w:rPr>
          <w:rFonts w:eastAsia="MS Mincho"/>
          <w:lang w:eastAsia="ja-JP"/>
        </w:rPr>
        <w:t>:</w:t>
      </w:r>
    </w:p>
    <w:p w:rsidR="00B64AEF" w:rsidRPr="00200A53" w:rsidRDefault="00B64AEF" w:rsidP="00B64AEF">
      <w:pPr>
        <w:pStyle w:val="B1"/>
        <w:rPr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 w:rsidRPr="00200A53">
        <w:rPr>
          <w:lang w:eastAsia="ja-JP"/>
        </w:rPr>
        <w:t>A single</w:t>
      </w:r>
      <w:r w:rsidRPr="00200A53">
        <w:rPr>
          <w:rFonts w:eastAsia="MS Mincho"/>
        </w:rPr>
        <w:t xml:space="preserve"> pair of stream identifiers </w:t>
      </w:r>
      <w:r w:rsidRPr="00200A53">
        <w:rPr>
          <w:lang w:eastAsia="ja-JP"/>
        </w:rPr>
        <w:t xml:space="preserve">shall be </w:t>
      </w:r>
      <w:r w:rsidRPr="00200A53">
        <w:rPr>
          <w:rFonts w:eastAsia="MS Mincho"/>
          <w:lang w:eastAsia="ja-JP"/>
        </w:rPr>
        <w:t xml:space="preserve">reserved </w:t>
      </w:r>
      <w:r>
        <w:rPr>
          <w:rFonts w:eastAsia="MS Mincho"/>
          <w:lang w:eastAsia="ja-JP"/>
        </w:rPr>
        <w:t xml:space="preserve">over an SCTP association </w:t>
      </w:r>
      <w:r w:rsidRPr="00200A53">
        <w:rPr>
          <w:rFonts w:eastAsia="MS Mincho"/>
          <w:lang w:eastAsia="ja-JP"/>
        </w:rPr>
        <w:t xml:space="preserve">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</w:t>
      </w:r>
      <w:proofErr w:type="gramStart"/>
      <w:r w:rsidRPr="00200A53">
        <w:rPr>
          <w:lang w:eastAsia="ja-JP"/>
        </w:rPr>
        <w:t>non UE</w:t>
      </w:r>
      <w:proofErr w:type="gramEnd"/>
      <w:r w:rsidRPr="00200A53">
        <w:rPr>
          <w:lang w:eastAsia="ja-JP"/>
        </w:rPr>
        <w:t>-associated signalling.</w:t>
      </w:r>
    </w:p>
    <w:p w:rsidR="00B64AEF" w:rsidRPr="00200A53" w:rsidRDefault="00B64AEF" w:rsidP="00B64AEF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</w:rPr>
        <w:t>-</w:t>
      </w:r>
      <w:r w:rsidRPr="00200A53">
        <w:rPr>
          <w:rFonts w:eastAsia="MS Mincho"/>
        </w:rPr>
        <w:tab/>
        <w:t>At least one pair</w:t>
      </w:r>
      <w:r w:rsidRPr="00200A53">
        <w:rPr>
          <w:lang w:eastAsia="ja-JP"/>
        </w:rPr>
        <w:t xml:space="preserve"> </w:t>
      </w:r>
      <w:r w:rsidRPr="00200A53">
        <w:rPr>
          <w:rFonts w:eastAsia="MS Mincho"/>
        </w:rPr>
        <w:t>of stream identifiers</w:t>
      </w:r>
      <w:r>
        <w:rPr>
          <w:rFonts w:eastAsia="MS Mincho"/>
        </w:rPr>
        <w:t xml:space="preserve"> </w:t>
      </w:r>
      <w:r w:rsidRPr="00DD298C">
        <w:rPr>
          <w:rFonts w:eastAsia="MS Mincho"/>
        </w:rPr>
        <w:t>over one or several SCTP associations</w:t>
      </w:r>
      <w:r w:rsidRPr="00200A53">
        <w:rPr>
          <w:rFonts w:eastAsia="MS Mincho"/>
        </w:rPr>
        <w:t xml:space="preserve"> </w:t>
      </w:r>
      <w:r w:rsidRPr="00200A53">
        <w:rPr>
          <w:rFonts w:eastAsia="MS Mincho"/>
          <w:lang w:eastAsia="ja-JP"/>
        </w:rPr>
        <w:t xml:space="preserve">shall </w:t>
      </w:r>
      <w:r w:rsidRPr="00200A53">
        <w:rPr>
          <w:lang w:eastAsia="ja-JP"/>
        </w:rPr>
        <w:t xml:space="preserve">be </w:t>
      </w:r>
      <w:r w:rsidRPr="00200A53">
        <w:rPr>
          <w:rFonts w:eastAsia="MS Mincho"/>
          <w:lang w:eastAsia="ja-JP"/>
        </w:rPr>
        <w:t xml:space="preserve">reserved 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UE-associated signalling. </w:t>
      </w:r>
      <w:r w:rsidRPr="00200A53">
        <w:rPr>
          <w:rFonts w:eastAsia="MS Mincho"/>
          <w:lang w:eastAsia="ja-JP"/>
        </w:rPr>
        <w:t>However, a few pairs (i.e. more than one) should be reserved.</w:t>
      </w:r>
    </w:p>
    <w:p w:rsidR="00B64AEF" w:rsidRPr="00200A53" w:rsidRDefault="00B64AEF" w:rsidP="00B64AEF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For a</w:t>
      </w:r>
      <w:r w:rsidRPr="00200A53">
        <w:rPr>
          <w:rFonts w:eastAsia="MS Mincho"/>
          <w:lang w:eastAsia="ja-JP"/>
        </w:rPr>
        <w:t xml:space="preserve"> single UE-associated signalling</w:t>
      </w:r>
      <w:r>
        <w:rPr>
          <w:rFonts w:eastAsia="MS Mincho"/>
          <w:lang w:eastAsia="ja-JP"/>
        </w:rPr>
        <w:t xml:space="preserve">,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-DU</w:t>
      </w:r>
      <w:r w:rsidRPr="00200A53">
        <w:rPr>
          <w:rFonts w:eastAsia="MS Mincho"/>
          <w:lang w:eastAsia="ja-JP"/>
        </w:rPr>
        <w:t xml:space="preserve"> </w:t>
      </w:r>
      <w:r w:rsidRPr="00200A53">
        <w:rPr>
          <w:lang w:eastAsia="ja-JP"/>
        </w:rPr>
        <w:t>shall use</w:t>
      </w:r>
      <w:r w:rsidRPr="00200A53">
        <w:rPr>
          <w:rFonts w:eastAsia="MS Mincho"/>
        </w:rPr>
        <w:t xml:space="preserve"> one SCTP </w:t>
      </w:r>
      <w:r>
        <w:rPr>
          <w:rFonts w:eastAsia="MS Mincho"/>
        </w:rPr>
        <w:t>association</w:t>
      </w:r>
      <w:r w:rsidRPr="00200A53">
        <w:rPr>
          <w:rFonts w:eastAsia="MS PGothic"/>
          <w:lang w:eastAsia="ja-JP"/>
        </w:rPr>
        <w:t xml:space="preserve"> and </w:t>
      </w:r>
      <w:r>
        <w:rPr>
          <w:rFonts w:eastAsia="MS PGothic"/>
          <w:lang w:eastAsia="ja-JP"/>
        </w:rPr>
        <w:t>one SCTP</w:t>
      </w:r>
      <w:r w:rsidRPr="00200A53">
        <w:rPr>
          <w:rFonts w:eastAsia="MS PGothic"/>
          <w:lang w:eastAsia="ja-JP"/>
        </w:rPr>
        <w:t xml:space="preserve"> stream</w:t>
      </w:r>
      <w:r>
        <w:rPr>
          <w:rFonts w:eastAsia="MS PGothic"/>
          <w:lang w:eastAsia="ja-JP"/>
        </w:rPr>
        <w:t>, and the association/stream</w:t>
      </w:r>
      <w:r w:rsidRPr="00200A53">
        <w:rPr>
          <w:rFonts w:eastAsia="MS PGothic"/>
          <w:lang w:eastAsia="ja-JP"/>
        </w:rPr>
        <w:t xml:space="preserve"> should not be changed during the communication of the UE-associated signalling</w:t>
      </w:r>
      <w:r>
        <w:rPr>
          <w:rFonts w:eastAsia="MS PGothic"/>
          <w:lang w:eastAsia="ja-JP"/>
        </w:rPr>
        <w:t xml:space="preserve"> unless TNL binding update is performed</w:t>
      </w:r>
      <w:r w:rsidRPr="00200A53">
        <w:rPr>
          <w:rFonts w:eastAsia="MS Mincho"/>
          <w:lang w:eastAsia="ja-JP"/>
        </w:rPr>
        <w:t>.</w:t>
      </w:r>
    </w:p>
    <w:p w:rsidR="00B64AEF" w:rsidRPr="00200A53" w:rsidRDefault="00B64AEF" w:rsidP="00B64AEF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Transport </w:t>
      </w:r>
      <w:r w:rsidRPr="00200A53">
        <w:rPr>
          <w:rFonts w:eastAsia="MS Mincho"/>
          <w:lang w:eastAsia="ja-JP"/>
        </w:rPr>
        <w:t>network</w:t>
      </w:r>
      <w:r w:rsidRPr="00200A53">
        <w:rPr>
          <w:lang w:eastAsia="ja-JP"/>
        </w:rPr>
        <w:t xml:space="preserve"> r</w:t>
      </w:r>
      <w:r w:rsidRPr="00200A53">
        <w:rPr>
          <w:rFonts w:eastAsia="MS Mincho"/>
        </w:rPr>
        <w:t xml:space="preserve">edundancy </w:t>
      </w:r>
      <w:r w:rsidRPr="00200A53">
        <w:rPr>
          <w:lang w:eastAsia="ja-JP"/>
        </w:rPr>
        <w:t>may be</w:t>
      </w:r>
      <w:r w:rsidRPr="00200A53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A53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200A53">
        <w:rPr>
          <w:rFonts w:eastAsia="Batang"/>
          <w:bCs/>
          <w:lang w:eastAsia="ko-KR"/>
        </w:rPr>
        <w:t>gNB</w:t>
      </w:r>
      <w:proofErr w:type="spellEnd"/>
      <w:r w:rsidRPr="00200A53">
        <w:rPr>
          <w:rFonts w:eastAsia="Batang"/>
          <w:bCs/>
          <w:lang w:eastAsia="ko-KR"/>
        </w:rPr>
        <w:t xml:space="preserve">-CU or </w:t>
      </w:r>
      <w:proofErr w:type="spellStart"/>
      <w:r w:rsidRPr="00200A53">
        <w:rPr>
          <w:rFonts w:eastAsia="Batang"/>
          <w:bCs/>
          <w:lang w:eastAsia="ko-KR"/>
        </w:rPr>
        <w:t>gNB</w:t>
      </w:r>
      <w:proofErr w:type="spellEnd"/>
      <w:r w:rsidRPr="00200A53">
        <w:rPr>
          <w:rFonts w:eastAsia="Batang"/>
          <w:bCs/>
          <w:lang w:eastAsia="ko-KR"/>
        </w:rPr>
        <w:t xml:space="preserve">-DU, at any time for an already established SCTP association, which shall be handled as defined in IETF RFC 4960 [5] in </w:t>
      </w:r>
      <w:r w:rsidRPr="00200A53">
        <w:rPr>
          <w:rFonts w:eastAsia="MS Mincho"/>
          <w:bCs/>
          <w:lang w:eastAsia="ja-JP"/>
        </w:rPr>
        <w:t>sub clause</w:t>
      </w:r>
      <w:r w:rsidRPr="00200A53">
        <w:rPr>
          <w:rFonts w:eastAsia="Batang"/>
          <w:bCs/>
          <w:lang w:eastAsia="ko-KR"/>
        </w:rPr>
        <w:t xml:space="preserve"> 5.2.</w:t>
      </w:r>
    </w:p>
    <w:p w:rsidR="00B64AEF" w:rsidRPr="00200A53" w:rsidRDefault="00B64AEF" w:rsidP="00B64AEF">
      <w:pPr>
        <w:rPr>
          <w:lang w:eastAsia="ja-JP"/>
        </w:rPr>
      </w:pPr>
      <w:r w:rsidRPr="00200A53">
        <w:rPr>
          <w:lang w:eastAsia="ja-JP"/>
        </w:rPr>
        <w:t xml:space="preserve">The </w:t>
      </w:r>
      <w:r w:rsidRPr="00200A53">
        <w:rPr>
          <w:rFonts w:eastAsia="MS Mincho"/>
        </w:rPr>
        <w:t xml:space="preserve">SCTP </w:t>
      </w:r>
      <w:r w:rsidRPr="00200A53">
        <w:rPr>
          <w:lang w:eastAsia="ja-JP"/>
        </w:rPr>
        <w:t>congestion</w:t>
      </w:r>
      <w:r w:rsidRPr="00200A53">
        <w:rPr>
          <w:rFonts w:eastAsia="MS Mincho"/>
        </w:rPr>
        <w:t xml:space="preserve"> control may, using an implementation specific mechanism, initiate higher layer protocols to reduce the </w:t>
      </w:r>
      <w:r w:rsidRPr="00200A53">
        <w:rPr>
          <w:lang w:eastAsia="ja-JP"/>
        </w:rPr>
        <w:t xml:space="preserve">signalling </w:t>
      </w:r>
      <w:r w:rsidRPr="00200A53">
        <w:rPr>
          <w:rFonts w:eastAsia="MS Mincho"/>
        </w:rPr>
        <w:t>traffic at the source and prioritise certain messages.</w:t>
      </w:r>
    </w:p>
    <w:p w:rsidR="000C75F7" w:rsidRDefault="00B64AEF" w:rsidP="00B64AEF">
      <w:pPr>
        <w:jc w:val="center"/>
        <w:rPr>
          <w:color w:val="FF0000"/>
        </w:rPr>
      </w:pPr>
      <w:r w:rsidRPr="00200A53">
        <w:br w:type="page"/>
      </w:r>
    </w:p>
    <w:p w:rsidR="00BF516D" w:rsidRPr="00E4098F" w:rsidRDefault="00BF516D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82E" w:rsidRDefault="0048082E">
      <w:r>
        <w:separator/>
      </w:r>
    </w:p>
  </w:endnote>
  <w:endnote w:type="continuationSeparator" w:id="0">
    <w:p w:rsidR="0048082E" w:rsidRDefault="0048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82E" w:rsidRDefault="0048082E">
      <w:r>
        <w:separator/>
      </w:r>
    </w:p>
  </w:footnote>
  <w:footnote w:type="continuationSeparator" w:id="0">
    <w:p w:rsidR="0048082E" w:rsidRDefault="00480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859F5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2580C"/>
    <w:rsid w:val="00142DFD"/>
    <w:rsid w:val="00145D43"/>
    <w:rsid w:val="00192C46"/>
    <w:rsid w:val="001A08B3"/>
    <w:rsid w:val="001A7B60"/>
    <w:rsid w:val="001B52F0"/>
    <w:rsid w:val="001B7A65"/>
    <w:rsid w:val="001E2948"/>
    <w:rsid w:val="001E41F3"/>
    <w:rsid w:val="001F2065"/>
    <w:rsid w:val="0026004D"/>
    <w:rsid w:val="002640DD"/>
    <w:rsid w:val="00273B53"/>
    <w:rsid w:val="00275D12"/>
    <w:rsid w:val="00284FEB"/>
    <w:rsid w:val="002860C4"/>
    <w:rsid w:val="002B5741"/>
    <w:rsid w:val="002D280B"/>
    <w:rsid w:val="00305409"/>
    <w:rsid w:val="003609EF"/>
    <w:rsid w:val="0036231A"/>
    <w:rsid w:val="00374DD4"/>
    <w:rsid w:val="003E1A36"/>
    <w:rsid w:val="00410371"/>
    <w:rsid w:val="004242F1"/>
    <w:rsid w:val="00466EE2"/>
    <w:rsid w:val="004743F3"/>
    <w:rsid w:val="0048082E"/>
    <w:rsid w:val="004B57EC"/>
    <w:rsid w:val="004B75B7"/>
    <w:rsid w:val="004D01F8"/>
    <w:rsid w:val="004F7757"/>
    <w:rsid w:val="00501981"/>
    <w:rsid w:val="0051580D"/>
    <w:rsid w:val="005468E0"/>
    <w:rsid w:val="00547111"/>
    <w:rsid w:val="005712EE"/>
    <w:rsid w:val="00592D74"/>
    <w:rsid w:val="005E2C44"/>
    <w:rsid w:val="00621188"/>
    <w:rsid w:val="006257ED"/>
    <w:rsid w:val="00695808"/>
    <w:rsid w:val="006A6DDA"/>
    <w:rsid w:val="006B46FB"/>
    <w:rsid w:val="006E1ACE"/>
    <w:rsid w:val="006E21FB"/>
    <w:rsid w:val="00744898"/>
    <w:rsid w:val="00792342"/>
    <w:rsid w:val="00792626"/>
    <w:rsid w:val="00795C72"/>
    <w:rsid w:val="0079616B"/>
    <w:rsid w:val="007977A8"/>
    <w:rsid w:val="007B512A"/>
    <w:rsid w:val="007C2097"/>
    <w:rsid w:val="007C4FA2"/>
    <w:rsid w:val="007C5569"/>
    <w:rsid w:val="007D6A07"/>
    <w:rsid w:val="007F0116"/>
    <w:rsid w:val="007F7259"/>
    <w:rsid w:val="008040A8"/>
    <w:rsid w:val="00826406"/>
    <w:rsid w:val="008279FA"/>
    <w:rsid w:val="00846CDB"/>
    <w:rsid w:val="008626E7"/>
    <w:rsid w:val="00870EE7"/>
    <w:rsid w:val="008A45A6"/>
    <w:rsid w:val="008D2B5A"/>
    <w:rsid w:val="008F686C"/>
    <w:rsid w:val="009148DE"/>
    <w:rsid w:val="009777D9"/>
    <w:rsid w:val="00991B88"/>
    <w:rsid w:val="009A22EC"/>
    <w:rsid w:val="009A5753"/>
    <w:rsid w:val="009A579D"/>
    <w:rsid w:val="009E3297"/>
    <w:rsid w:val="009F734F"/>
    <w:rsid w:val="00A17514"/>
    <w:rsid w:val="00A246B6"/>
    <w:rsid w:val="00A27FD3"/>
    <w:rsid w:val="00A3765B"/>
    <w:rsid w:val="00A47E70"/>
    <w:rsid w:val="00A50CF0"/>
    <w:rsid w:val="00A7671C"/>
    <w:rsid w:val="00AA2CBC"/>
    <w:rsid w:val="00AC5820"/>
    <w:rsid w:val="00AD1CD8"/>
    <w:rsid w:val="00AE7F77"/>
    <w:rsid w:val="00B258BB"/>
    <w:rsid w:val="00B64AEF"/>
    <w:rsid w:val="00B67B97"/>
    <w:rsid w:val="00B968C8"/>
    <w:rsid w:val="00BA3EC5"/>
    <w:rsid w:val="00BA51D9"/>
    <w:rsid w:val="00BB5DFC"/>
    <w:rsid w:val="00BC7179"/>
    <w:rsid w:val="00BD279D"/>
    <w:rsid w:val="00BD454C"/>
    <w:rsid w:val="00BD6BB8"/>
    <w:rsid w:val="00BE4F9E"/>
    <w:rsid w:val="00BF516D"/>
    <w:rsid w:val="00C33341"/>
    <w:rsid w:val="00C6317D"/>
    <w:rsid w:val="00C642B9"/>
    <w:rsid w:val="00C66BA2"/>
    <w:rsid w:val="00C707C2"/>
    <w:rsid w:val="00C745CF"/>
    <w:rsid w:val="00C95985"/>
    <w:rsid w:val="00CC5026"/>
    <w:rsid w:val="00CC68D0"/>
    <w:rsid w:val="00CE4033"/>
    <w:rsid w:val="00D002BF"/>
    <w:rsid w:val="00D03F9A"/>
    <w:rsid w:val="00D06D51"/>
    <w:rsid w:val="00D24991"/>
    <w:rsid w:val="00D50255"/>
    <w:rsid w:val="00DB07F0"/>
    <w:rsid w:val="00DC0D67"/>
    <w:rsid w:val="00DE34CF"/>
    <w:rsid w:val="00E13F3D"/>
    <w:rsid w:val="00E34898"/>
    <w:rsid w:val="00E9180D"/>
    <w:rsid w:val="00EB09B7"/>
    <w:rsid w:val="00EB522B"/>
    <w:rsid w:val="00EC4C0D"/>
    <w:rsid w:val="00EE7D7C"/>
    <w:rsid w:val="00F25D98"/>
    <w:rsid w:val="00F300FB"/>
    <w:rsid w:val="00F32C8A"/>
    <w:rsid w:val="00F60F44"/>
    <w:rsid w:val="00FB03FE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D07C99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D002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53BAF-F472-404C-B996-5B5A07E0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2019-03-29T18:31:00Z</dcterms:created>
  <dcterms:modified xsi:type="dcterms:W3CDTF">2019-03-29T18:54:00Z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